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Minimalistyczne bransoletki srebrne - postaw na unikatowość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bransoletki srebrne to doskonały dodatek do stylizacji na co dzień, jak również na uroczyste spotkania z bliskimi. Sprawdź, który model będzie najbardziej pasować do twoje osobowości.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doskonały dodatek do damskiej garderoby. Zastanawiasz się nad zakupem nowoczesnych ozdób, które podkreślą twoje naturalne, kobiece piękno? W takim razie polecamy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minimalistyczne bransoletki srebrne</w:t>
      </w:r>
      <w:r>
        <w:rPr>
          <w:rFonts w:ascii="calibri" w:hAnsi="calibri" w:eastAsia="calibri" w:cs="calibri"/>
          <w:sz w:val="24"/>
          <w:szCs w:val="24"/>
        </w:rPr>
        <w:t xml:space="preserve">. Doskonale sprawdzą się jako dopełnienie codziennego, jak również wieczorowego outfitu.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Odzwierciedlenie wyjątkowej osobowości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biżuterii warto postawić na jej unikatowy charakter. Lepiej wybrać coś niepowtarzalnego, niż taką ozdobę, którą mają i znają już wszyscy. Jest to gwarancja zachowania własnego i indywidualnego stylu. Najlepiej postawić na klasykę w nowoczesnym wydaniu.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bransoletki srebrne</w:t>
      </w:r>
      <w:r>
        <w:rPr>
          <w:rFonts w:ascii="calibri" w:hAnsi="calibri" w:eastAsia="calibri" w:cs="calibri"/>
          <w:sz w:val="24"/>
          <w:szCs w:val="24"/>
        </w:rPr>
        <w:t xml:space="preserve"> idealnie wpasowują się w ten kanon. Wybierz dla siebie jedną z nich, która zachwyci Cię najbardziej. Będzie prezentować się zachwycająco zarówno w towarzystwie eleganckiej koszuli do pracy, jak również zwiewnej sukienki na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minimalistyczne bransoletki srebrne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Minimalistyczne bransoletki srebrne</w:t>
      </w:r>
      <w:r>
        <w:rPr>
          <w:rFonts w:ascii="calibri" w:hAnsi="calibri" w:eastAsia="calibri" w:cs="calibri"/>
          <w:sz w:val="24"/>
          <w:szCs w:val="24"/>
        </w:rPr>
        <w:t xml:space="preserve"> dostępne są w sklepie Rosa Chains. Specjalizujemy się wyjątkowej i oryginalnej biżuterii. Każdy z egzemplarzy jest tworzony ręcznie i występuje jedynie w kilku sztukach. To zapewnia unikatowość i niepowtarzalność naszych produktów.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product-category/bransole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2026-04-01T08:43:27+02:00</dcterms:created>
  <dcterms:modified xsi:type="dcterms:W3CDTF">2026-04-01T08:43:27+02:00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